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3CC4" w14:textId="044F2629" w:rsidR="000E3085" w:rsidRDefault="007F63C2" w:rsidP="000E3085">
      <w:pPr>
        <w:spacing w:after="120" w:line="240" w:lineRule="auto"/>
        <w:jc w:val="center"/>
        <w:rPr>
          <w:rFonts w:ascii="Calibri" w:eastAsia="Times New Roman" w:hAnsi="Calibri" w:cs="Calibri"/>
          <w:color w:val="000000"/>
          <w:kern w:val="0"/>
          <w:sz w:val="22"/>
          <w:szCs w:val="22"/>
          <w:lang w:eastAsia="en-GB"/>
          <w14:ligatures w14:val="none"/>
        </w:rPr>
      </w:pPr>
      <w:r>
        <w:rPr>
          <w:noProof/>
        </w:rPr>
        <w:drawing>
          <wp:inline distT="0" distB="0" distL="0" distR="0" wp14:anchorId="6B77A40C" wp14:editId="6C985580">
            <wp:extent cx="1964426" cy="855103"/>
            <wp:effectExtent l="0" t="0" r="4445" b="0"/>
            <wp:docPr id="1" name="Picture 1"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black text&#10;&#10;AI-generated content may be incorrect."/>
                    <pic:cNvPicPr>
                      <a:picLocks noChangeAspect="1" noChangeArrowheads="1"/>
                    </pic:cNvPicPr>
                  </pic:nvPicPr>
                  <pic:blipFill>
                    <a:blip r:embed="rId6"/>
                    <a:srcRect/>
                    <a:stretch>
                      <a:fillRect/>
                    </a:stretch>
                  </pic:blipFill>
                  <pic:spPr bwMode="auto">
                    <a:xfrm>
                      <a:off x="0" y="0"/>
                      <a:ext cx="2000388" cy="870757"/>
                    </a:xfrm>
                    <a:prstGeom prst="rect">
                      <a:avLst/>
                    </a:prstGeom>
                  </pic:spPr>
                </pic:pic>
              </a:graphicData>
            </a:graphic>
          </wp:inline>
        </w:drawing>
      </w:r>
    </w:p>
    <w:p w14:paraId="3CB0320B" w14:textId="7C5036BF" w:rsidR="005423FF" w:rsidRPr="005423FF" w:rsidRDefault="005423FF" w:rsidP="000E3085">
      <w:pPr>
        <w:spacing w:after="120" w:line="240" w:lineRule="auto"/>
        <w:jc w:val="center"/>
        <w:rPr>
          <w:rFonts w:ascii="Calibri" w:eastAsia="Times New Roman" w:hAnsi="Calibri" w:cs="Calibri"/>
          <w:color w:val="000000"/>
          <w:kern w:val="0"/>
          <w:sz w:val="22"/>
          <w:szCs w:val="22"/>
          <w:lang w:eastAsia="en-GB"/>
          <w14:ligatures w14:val="none"/>
        </w:rPr>
      </w:pPr>
      <w:r>
        <w:rPr>
          <w:rFonts w:ascii="Calibri" w:eastAsia="Times New Roman" w:hAnsi="Calibri" w:cs="Calibri"/>
          <w:color w:val="000000"/>
          <w:kern w:val="0"/>
          <w:sz w:val="22"/>
          <w:szCs w:val="22"/>
          <w:lang w:eastAsia="en-GB"/>
          <w14:ligatures w14:val="none"/>
        </w:rPr>
        <w:t xml:space="preserve">PRESS RELEASE </w:t>
      </w:r>
      <w:r w:rsidRPr="005423FF">
        <w:rPr>
          <w:rFonts w:ascii="Calibri" w:eastAsia="Times New Roman" w:hAnsi="Calibri" w:cs="Calibri"/>
          <w:color w:val="000000"/>
          <w:kern w:val="0"/>
          <w:sz w:val="22"/>
          <w:szCs w:val="22"/>
          <w:lang w:eastAsia="en-GB"/>
          <w14:ligatures w14:val="none"/>
        </w:rPr>
        <w:t>2 March 2026</w:t>
      </w:r>
      <w:r w:rsidR="000E3085">
        <w:rPr>
          <w:rFonts w:ascii="Calibri" w:eastAsia="Times New Roman" w:hAnsi="Calibri" w:cs="Calibri"/>
          <w:color w:val="000000"/>
          <w:kern w:val="0"/>
          <w:sz w:val="22"/>
          <w:szCs w:val="22"/>
          <w:lang w:eastAsia="en-GB"/>
          <w14:ligatures w14:val="none"/>
        </w:rPr>
        <w:t xml:space="preserve"> – </w:t>
      </w:r>
      <w:r w:rsidR="000E3085" w:rsidRPr="000E3085">
        <w:rPr>
          <w:rFonts w:ascii="Calibri" w:eastAsia="Times New Roman" w:hAnsi="Calibri" w:cs="Calibri"/>
          <w:color w:val="EE0000"/>
          <w:kern w:val="0"/>
          <w:sz w:val="22"/>
          <w:szCs w:val="22"/>
          <w:lang w:eastAsia="en-GB"/>
          <w14:ligatures w14:val="none"/>
        </w:rPr>
        <w:t>For Immediate Release</w:t>
      </w:r>
    </w:p>
    <w:p w14:paraId="4E7CAAF5" w14:textId="77777777" w:rsidR="005423FF" w:rsidRDefault="005423FF" w:rsidP="006372B7">
      <w:pPr>
        <w:pStyle w:val="Heading2"/>
        <w:spacing w:before="0" w:after="120" w:line="240" w:lineRule="auto"/>
        <w:jc w:val="both"/>
        <w:rPr>
          <w:rFonts w:eastAsia="Times New Roman"/>
          <w:lang w:eastAsia="en-GB"/>
        </w:rPr>
      </w:pPr>
      <w:r w:rsidRPr="005423FF">
        <w:rPr>
          <w:rFonts w:eastAsia="Times New Roman"/>
          <w:lang w:eastAsia="en-GB"/>
        </w:rPr>
        <w:t>Lincoln Climate Commission Warns Removal of Net Zero Target Puts 12000 Jobs and 1.2 Billion Pounds of Annual Economic Value at Risk</w:t>
      </w:r>
    </w:p>
    <w:p w14:paraId="00C5EF4C" w14:textId="674EC09A" w:rsidR="006B3CA5" w:rsidRDefault="006B3CA5" w:rsidP="006B3CA5">
      <w:pPr>
        <w:pBdr>
          <w:bottom w:val="single" w:sz="6" w:space="1" w:color="auto"/>
        </w:pBdr>
        <w:spacing w:after="120" w:line="240" w:lineRule="auto"/>
        <w:rPr>
          <w:rFonts w:ascii="Calibri" w:hAnsi="Calibri" w:cs="Calibri"/>
          <w:i/>
          <w:iCs/>
          <w:color w:val="000000"/>
          <w:sz w:val="22"/>
          <w:szCs w:val="22"/>
        </w:rPr>
      </w:pPr>
      <w:r w:rsidRPr="00410687">
        <w:rPr>
          <w:rFonts w:ascii="Calibri" w:hAnsi="Calibri" w:cs="Calibri"/>
          <w:i/>
          <w:iCs/>
          <w:color w:val="000000"/>
          <w:sz w:val="22"/>
          <w:szCs w:val="22"/>
        </w:rPr>
        <w:t>Lincolnshire County Council's proposed new Environment Policy removes the county's commitment to net zero by 2050, explicitly opposes solar farms, wind turbines and electricity pylons, and has been accompanied by its council leader publicly campaigning against renewable energy infrastructure and its mayor advocating for fracking. The Lincoln Climate Commission believes this combination of positions represents a fundamental change of direction — and that its economic consequences are the same regardless of what the programme is called. Reform UK has cited figures of up to £225 billion to claim that net zero is unaffordable. The independent analysts whose work was used to generate that figure have publicly rejected this as a misrepresentation. In reality, the net cost is less than £70 per person per year</w:t>
      </w:r>
      <w:r>
        <w:rPr>
          <w:rFonts w:ascii="Calibri" w:hAnsi="Calibri" w:cs="Calibri"/>
          <w:i/>
          <w:iCs/>
          <w:color w:val="000000"/>
          <w:sz w:val="22"/>
          <w:szCs w:val="22"/>
        </w:rPr>
        <w:t xml:space="preserve"> (less than 20p per day)</w:t>
      </w:r>
      <w:r w:rsidRPr="00410687">
        <w:rPr>
          <w:rFonts w:ascii="Calibri" w:hAnsi="Calibri" w:cs="Calibri"/>
          <w:i/>
          <w:iCs/>
          <w:color w:val="000000"/>
          <w:sz w:val="22"/>
          <w:szCs w:val="22"/>
        </w:rPr>
        <w:t>. The county's existing green economy already employs 12,000 people and generates £1.2 billion annually. That investment is now at risk.</w:t>
      </w:r>
    </w:p>
    <w:p w14:paraId="0D592202" w14:textId="77777777" w:rsidR="000E3085" w:rsidRPr="000E3085" w:rsidRDefault="000E3085" w:rsidP="000E3085">
      <w:pPr>
        <w:spacing w:after="120" w:line="240" w:lineRule="auto"/>
        <w:ind w:right="95"/>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The Lincoln Climate Commission has responded to Lincolnshire County Council’s statement that it is not scrapping the Green Masterplan but reviewing and renaming it under the new Council Plan.</w:t>
      </w:r>
    </w:p>
    <w:p w14:paraId="2F7A71CE" w14:textId="77777777" w:rsidR="000E3085" w:rsidRPr="000E3085" w:rsidRDefault="000E3085" w:rsidP="000E3085">
      <w:pPr>
        <w:spacing w:after="120" w:line="240" w:lineRule="auto"/>
        <w:ind w:right="95"/>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The Commission says the name of the plan is not the real issue. The key change is that the draft Environment Policy removes the county’s target to reach net zero by 2050. In the Commission’s view, dropping that target could put jobs and future investment at risk.</w:t>
      </w:r>
    </w:p>
    <w:p w14:paraId="076CC5D4" w14:textId="77777777" w:rsidR="000E3085" w:rsidRPr="000E3085" w:rsidRDefault="000E3085" w:rsidP="000E3085">
      <w:pPr>
        <w:spacing w:after="120" w:line="240" w:lineRule="auto"/>
        <w:ind w:right="95"/>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The Council has said that most of the principles behind the Green Masterplan will stay the same and that it will continue carbon reduction work where it can show value for money. The Commission agrees that public money must be spent carefully. However, it argues that removing the net zero target changes the direction of travel. A clear long term goal gives businesses and investors confidence. Without it, Lincolnshire risks looking uncertain at a time when other areas are competing strongly for clean energy investment.</w:t>
      </w:r>
    </w:p>
    <w:p w14:paraId="72EE0F42" w14:textId="77777777" w:rsidR="000E3085" w:rsidRPr="000E3085" w:rsidRDefault="000E3085" w:rsidP="000E3085">
      <w:pPr>
        <w:spacing w:after="120" w:line="240" w:lineRule="auto"/>
        <w:ind w:right="95"/>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Lincolnshire already has a significant green economy. More than 12000 people work in the sector and it generates around 1.2 billion pounds a year, according to figures from the Greater Lincolnshire Local Enterprise Partnership before it closed in February 2025. Grimsby is a major centre for offshore wind operations. There are also several large solar projects across the county and new energy infrastructure approved at Flixborough. Most of this investment comes from private companies rather than the County Council.</w:t>
      </w:r>
    </w:p>
    <w:p w14:paraId="1A62C08A" w14:textId="0EF5A682" w:rsidR="005423FF" w:rsidRPr="005423FF" w:rsidRDefault="005423FF" w:rsidP="006372B7">
      <w:pPr>
        <w:spacing w:after="120" w:line="240" w:lineRule="auto"/>
        <w:ind w:left="709" w:right="521"/>
        <w:jc w:val="both"/>
        <w:rPr>
          <w:rFonts w:ascii="Calibri" w:eastAsia="Times New Roman" w:hAnsi="Calibri" w:cs="Calibri"/>
          <w:i/>
          <w:iCs/>
          <w:color w:val="000000"/>
          <w:kern w:val="0"/>
          <w:sz w:val="22"/>
          <w:szCs w:val="22"/>
          <w:lang w:eastAsia="en-GB"/>
          <w14:ligatures w14:val="none"/>
        </w:rPr>
      </w:pPr>
      <w:r w:rsidRPr="005423FF">
        <w:rPr>
          <w:rFonts w:ascii="Calibri" w:eastAsia="Times New Roman" w:hAnsi="Calibri" w:cs="Calibri"/>
          <w:i/>
          <w:iCs/>
          <w:color w:val="000000"/>
          <w:kern w:val="0"/>
          <w:sz w:val="22"/>
          <w:szCs w:val="22"/>
          <w:lang w:eastAsia="en-GB"/>
          <w14:ligatures w14:val="none"/>
        </w:rPr>
        <w:t xml:space="preserve">The question is not whether the Green Masterplan is renamed. The question is whether Lincolnshire positions itself to benefit from one of the largest industrial transformations of our generation. Removing the </w:t>
      </w:r>
      <w:r w:rsidR="006B3CA5">
        <w:rPr>
          <w:rFonts w:ascii="Calibri" w:eastAsia="Times New Roman" w:hAnsi="Calibri" w:cs="Calibri"/>
          <w:i/>
          <w:iCs/>
          <w:color w:val="000000"/>
          <w:kern w:val="0"/>
          <w:sz w:val="22"/>
          <w:szCs w:val="22"/>
          <w:lang w:eastAsia="en-GB"/>
          <w14:ligatures w14:val="none"/>
        </w:rPr>
        <w:t xml:space="preserve">net zero </w:t>
      </w:r>
      <w:r w:rsidRPr="005423FF">
        <w:rPr>
          <w:rFonts w:ascii="Calibri" w:eastAsia="Times New Roman" w:hAnsi="Calibri" w:cs="Calibri"/>
          <w:i/>
          <w:iCs/>
          <w:color w:val="000000"/>
          <w:kern w:val="0"/>
          <w:sz w:val="22"/>
          <w:szCs w:val="22"/>
          <w:lang w:eastAsia="en-GB"/>
          <w14:ligatures w14:val="none"/>
        </w:rPr>
        <w:t>2050 target sends a signal to investors that the county is stepping back from that opportunity.</w:t>
      </w:r>
    </w:p>
    <w:p w14:paraId="274BF8DA" w14:textId="28968D73" w:rsidR="005423FF" w:rsidRPr="005423FF" w:rsidRDefault="005423FF" w:rsidP="006372B7">
      <w:pPr>
        <w:spacing w:after="120" w:line="240" w:lineRule="auto"/>
        <w:ind w:left="709" w:right="521"/>
        <w:jc w:val="both"/>
        <w:rPr>
          <w:rFonts w:ascii="Calibri" w:eastAsia="Times New Roman" w:hAnsi="Calibri" w:cs="Calibri"/>
          <w:b/>
          <w:bCs/>
          <w:color w:val="000000"/>
          <w:kern w:val="0"/>
          <w:sz w:val="22"/>
          <w:szCs w:val="22"/>
          <w:lang w:eastAsia="en-GB"/>
          <w14:ligatures w14:val="none"/>
        </w:rPr>
      </w:pPr>
      <w:r w:rsidRPr="005423FF">
        <w:rPr>
          <w:rFonts w:ascii="Calibri" w:eastAsia="Times New Roman" w:hAnsi="Calibri" w:cs="Calibri"/>
          <w:b/>
          <w:bCs/>
          <w:color w:val="000000"/>
          <w:kern w:val="0"/>
          <w:sz w:val="22"/>
          <w:szCs w:val="22"/>
          <w:lang w:eastAsia="en-GB"/>
          <w14:ligatures w14:val="none"/>
        </w:rPr>
        <w:t>Simon Croxton, Chair of the Lincoln Climate Commission</w:t>
      </w:r>
    </w:p>
    <w:p w14:paraId="1B95C1B7" w14:textId="77777777" w:rsidR="000E3085" w:rsidRPr="000E3085" w:rsidRDefault="000E3085" w:rsidP="000E3085">
      <w:pPr>
        <w:spacing w:after="120" w:line="240" w:lineRule="auto"/>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The Commission also notes that on 31 July 2025 Richard Tice MP, Mayor Andrea Jenkyns and Council Leader Sean Matthews launched the Lincolnshire Opposes Renewable Eyesores campaign opposing solar farms, pylons and battery storage. Mayor Jenkyns has also expressed support for fracking in the county, although fracking has been subject to a moratorium in England since 2019.</w:t>
      </w:r>
    </w:p>
    <w:p w14:paraId="5B3539E2" w14:textId="77777777" w:rsidR="000E3085" w:rsidRPr="000E3085" w:rsidRDefault="000E3085" w:rsidP="000E3085">
      <w:pPr>
        <w:spacing w:after="120" w:line="240" w:lineRule="auto"/>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 xml:space="preserve">On costs, Reform UK has claimed that net zero could cost up to 225 billion pounds. The Institute for Government, whose report was cited in support of that figure, has publicly stated that its work was </w:t>
      </w:r>
      <w:r w:rsidRPr="000E3085">
        <w:rPr>
          <w:rFonts w:ascii="Calibri" w:eastAsia="Times New Roman" w:hAnsi="Calibri" w:cs="Calibri"/>
          <w:color w:val="000000"/>
          <w:kern w:val="0"/>
          <w:sz w:val="22"/>
          <w:szCs w:val="22"/>
          <w:lang w:eastAsia="en-GB"/>
          <w14:ligatures w14:val="none"/>
        </w:rPr>
        <w:lastRenderedPageBreak/>
        <w:t>misrepresented and that most of the spending identified would be private investment rather than taxpayer funding.</w:t>
      </w:r>
    </w:p>
    <w:p w14:paraId="23FA79FB" w14:textId="77777777" w:rsidR="000E3085" w:rsidRPr="000E3085" w:rsidRDefault="000E3085" w:rsidP="000E3085">
      <w:pPr>
        <w:spacing w:after="120" w:line="240" w:lineRule="auto"/>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The Climate Change Committee estimates that reaching net zero would cost less than 70 pounds per person per year on average. The Office for Budget Responsibility has warned that failing to act on climate change could cost far more in the long term.</w:t>
      </w:r>
    </w:p>
    <w:p w14:paraId="5B2654B8" w14:textId="77777777" w:rsidR="000E3085" w:rsidRPr="000E3085" w:rsidRDefault="000E3085" w:rsidP="000E3085">
      <w:pPr>
        <w:spacing w:after="120" w:line="240" w:lineRule="auto"/>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The Commission also stresses that recent spikes in fuel bills were driven mainly by global gas supply shocks, not by renewable energy. Expanding domestic renewables reduces exposure to volatile international fossil fuel markets.</w:t>
      </w:r>
    </w:p>
    <w:p w14:paraId="688CFC12" w14:textId="77777777" w:rsidR="000E3085" w:rsidRPr="000E3085" w:rsidRDefault="000E3085" w:rsidP="000E3085">
      <w:pPr>
        <w:spacing w:after="120" w:line="240" w:lineRule="auto"/>
        <w:jc w:val="both"/>
        <w:rPr>
          <w:rFonts w:ascii="Calibri" w:eastAsia="Times New Roman" w:hAnsi="Calibri" w:cs="Calibri"/>
          <w:color w:val="000000"/>
          <w:kern w:val="0"/>
          <w:sz w:val="22"/>
          <w:szCs w:val="22"/>
          <w:lang w:eastAsia="en-GB"/>
          <w14:ligatures w14:val="none"/>
        </w:rPr>
      </w:pPr>
      <w:r w:rsidRPr="000E3085">
        <w:rPr>
          <w:rFonts w:ascii="Calibri" w:eastAsia="Times New Roman" w:hAnsi="Calibri" w:cs="Calibri"/>
          <w:color w:val="000000"/>
          <w:kern w:val="0"/>
          <w:sz w:val="22"/>
          <w:szCs w:val="22"/>
          <w:lang w:eastAsia="en-GB"/>
          <w14:ligatures w14:val="none"/>
        </w:rPr>
        <w:t>The Commission is calling on the County Council to retain a clear long term carbon reduction target in line with national law and to ensure that reviewing the Green Masterplan does not mean stepping back from supporting renewable energy and green jobs in Lincolnshire.</w:t>
      </w:r>
    </w:p>
    <w:p w14:paraId="7AA146E1" w14:textId="77777777" w:rsidR="005423FF" w:rsidRPr="005423FF" w:rsidRDefault="00716BFF" w:rsidP="006372B7">
      <w:pPr>
        <w:spacing w:after="120" w:line="240" w:lineRule="auto"/>
        <w:jc w:val="both"/>
        <w:rPr>
          <w:rFonts w:ascii="Calibri" w:eastAsia="Times New Roman" w:hAnsi="Calibri" w:cs="Calibri"/>
          <w:kern w:val="0"/>
          <w:sz w:val="22"/>
          <w:szCs w:val="22"/>
          <w:lang w:eastAsia="en-GB"/>
          <w14:ligatures w14:val="none"/>
        </w:rPr>
      </w:pPr>
      <w:r>
        <w:rPr>
          <w:rFonts w:ascii="Calibri" w:eastAsia="Times New Roman" w:hAnsi="Calibri" w:cs="Calibri"/>
          <w:noProof/>
          <w:kern w:val="0"/>
          <w:sz w:val="22"/>
          <w:szCs w:val="22"/>
          <w:lang w:eastAsia="en-GB"/>
        </w:rPr>
        <w:pict w14:anchorId="18E8C439">
          <v:rect id="_x0000_i1026" alt="" style="width:451.3pt;height:.05pt;mso-width-percent:0;mso-height-percent:0;mso-width-percent:0;mso-height-percent:0" o:hralign="center" o:hrstd="t" o:hr="t" fillcolor="#a0a0a0" stroked="f"/>
        </w:pict>
      </w:r>
    </w:p>
    <w:p w14:paraId="18291A41" w14:textId="77777777" w:rsidR="005423FF" w:rsidRPr="005423FF" w:rsidRDefault="005423FF" w:rsidP="006372B7">
      <w:pPr>
        <w:spacing w:after="120" w:line="240" w:lineRule="auto"/>
        <w:jc w:val="both"/>
        <w:rPr>
          <w:rFonts w:ascii="Calibri" w:eastAsia="Times New Roman" w:hAnsi="Calibri" w:cs="Calibri"/>
          <w:b/>
          <w:bCs/>
          <w:i/>
          <w:iCs/>
          <w:color w:val="000000"/>
          <w:kern w:val="0"/>
          <w:sz w:val="20"/>
          <w:szCs w:val="20"/>
          <w:lang w:eastAsia="en-GB"/>
          <w14:ligatures w14:val="none"/>
        </w:rPr>
      </w:pPr>
      <w:r w:rsidRPr="005423FF">
        <w:rPr>
          <w:rFonts w:ascii="Calibri" w:eastAsia="Times New Roman" w:hAnsi="Calibri" w:cs="Calibri"/>
          <w:b/>
          <w:bCs/>
          <w:i/>
          <w:iCs/>
          <w:color w:val="000000"/>
          <w:kern w:val="0"/>
          <w:sz w:val="20"/>
          <w:szCs w:val="20"/>
          <w:lang w:eastAsia="en-GB"/>
          <w14:ligatures w14:val="none"/>
        </w:rPr>
        <w:t>Notes to Editors</w:t>
      </w:r>
    </w:p>
    <w:p w14:paraId="7BE0F478" w14:textId="77777777" w:rsidR="005423FF" w:rsidRPr="006372B7" w:rsidRDefault="005423FF" w:rsidP="006372B7">
      <w:pPr>
        <w:spacing w:after="120" w:line="240" w:lineRule="auto"/>
        <w:jc w:val="both"/>
        <w:rPr>
          <w:rFonts w:ascii="Calibri" w:eastAsia="Times New Roman" w:hAnsi="Calibri" w:cs="Calibri"/>
          <w:color w:val="000000"/>
          <w:kern w:val="0"/>
          <w:sz w:val="20"/>
          <w:szCs w:val="20"/>
          <w:lang w:eastAsia="en-GB"/>
          <w14:ligatures w14:val="none"/>
        </w:rPr>
      </w:pPr>
      <w:r w:rsidRPr="005423FF">
        <w:rPr>
          <w:rFonts w:ascii="Calibri" w:eastAsia="Times New Roman" w:hAnsi="Calibri" w:cs="Calibri"/>
          <w:b/>
          <w:bCs/>
          <w:color w:val="000000"/>
          <w:kern w:val="0"/>
          <w:sz w:val="20"/>
          <w:szCs w:val="20"/>
          <w:lang w:eastAsia="en-GB"/>
          <w14:ligatures w14:val="none"/>
        </w:rPr>
        <w:t>The Lincoln Climate Commission</w:t>
      </w:r>
      <w:r w:rsidRPr="005423FF">
        <w:rPr>
          <w:rFonts w:ascii="Calibri" w:eastAsia="Times New Roman" w:hAnsi="Calibri" w:cs="Calibri"/>
          <w:color w:val="000000"/>
          <w:kern w:val="0"/>
          <w:sz w:val="20"/>
          <w:szCs w:val="20"/>
          <w:lang w:eastAsia="en-GB"/>
          <w14:ligatures w14:val="none"/>
        </w:rPr>
        <w:t xml:space="preserve"> is an independent volunteer led advisory body established in September 2020 bringing together local businesses, the University of Lincoln, Lincoln City Council and civil society organisations.</w:t>
      </w:r>
    </w:p>
    <w:p w14:paraId="6981FA0C" w14:textId="3C7FB10F" w:rsidR="00CA22F3" w:rsidRPr="005423FF" w:rsidRDefault="00CA22F3" w:rsidP="006372B7">
      <w:pPr>
        <w:spacing w:after="120" w:line="240" w:lineRule="auto"/>
        <w:jc w:val="both"/>
        <w:rPr>
          <w:rFonts w:ascii="Calibri" w:eastAsia="Times New Roman" w:hAnsi="Calibri" w:cs="Calibri"/>
          <w:color w:val="000000"/>
          <w:kern w:val="0"/>
          <w:sz w:val="20"/>
          <w:szCs w:val="20"/>
          <w:lang w:eastAsia="en-GB"/>
          <w14:ligatures w14:val="none"/>
        </w:rPr>
      </w:pPr>
      <w:r w:rsidRPr="006372B7">
        <w:rPr>
          <w:rFonts w:ascii="Calibri" w:hAnsi="Calibri" w:cs="Calibri"/>
          <w:b/>
          <w:bCs/>
          <w:color w:val="000000"/>
          <w:sz w:val="20"/>
          <w:szCs w:val="20"/>
        </w:rPr>
        <w:t>The Environment Policy and Green Masterplan.</w:t>
      </w:r>
      <w:r w:rsidRPr="006372B7">
        <w:rPr>
          <w:rFonts w:ascii="Calibri" w:hAnsi="Calibri" w:cs="Calibri"/>
          <w:color w:val="000000"/>
          <w:sz w:val="20"/>
          <w:szCs w:val="20"/>
        </w:rPr>
        <w:t xml:space="preserve"> The draft Lincolnshire County Council Environment Policy dated 6 March 2026 is a council document currently in draft form going before Full Council. The Green Masterplan Project Closure Report authorised on 23 January 2026 confirms that the Masterplan is being closed as a transformation programme and superseded by the new Environment Policy. The removal of the ambition to meet net zero by 2050 is stated within the draft policy</w:t>
      </w:r>
    </w:p>
    <w:p w14:paraId="000F9D07" w14:textId="77777777" w:rsidR="005423FF" w:rsidRPr="006372B7" w:rsidRDefault="005423FF" w:rsidP="006372B7">
      <w:pPr>
        <w:spacing w:after="120" w:line="240" w:lineRule="auto"/>
        <w:jc w:val="both"/>
        <w:rPr>
          <w:rFonts w:ascii="Calibri" w:eastAsia="Times New Roman" w:hAnsi="Calibri" w:cs="Calibri"/>
          <w:color w:val="000000"/>
          <w:kern w:val="0"/>
          <w:sz w:val="20"/>
          <w:szCs w:val="20"/>
          <w:lang w:eastAsia="en-GB"/>
          <w14:ligatures w14:val="none"/>
        </w:rPr>
      </w:pPr>
      <w:r w:rsidRPr="005423FF">
        <w:rPr>
          <w:rFonts w:ascii="Calibri" w:eastAsia="Times New Roman" w:hAnsi="Calibri" w:cs="Calibri"/>
          <w:b/>
          <w:bCs/>
          <w:color w:val="000000"/>
          <w:kern w:val="0"/>
          <w:sz w:val="20"/>
          <w:szCs w:val="20"/>
          <w:lang w:eastAsia="en-GB"/>
          <w14:ligatures w14:val="none"/>
        </w:rPr>
        <w:t>More than 12000 jobs and 1.2 billion pounds in annual economic value</w:t>
      </w:r>
      <w:r w:rsidRPr="005423FF">
        <w:rPr>
          <w:rFonts w:ascii="Calibri" w:eastAsia="Times New Roman" w:hAnsi="Calibri" w:cs="Calibri"/>
          <w:color w:val="000000"/>
          <w:kern w:val="0"/>
          <w:sz w:val="20"/>
          <w:szCs w:val="20"/>
          <w:lang w:eastAsia="en-GB"/>
          <w14:ligatures w14:val="none"/>
        </w:rPr>
        <w:t xml:space="preserve"> for Greater Lincolnshire’s green economy were identified by the Greater Lincolnshire Local Enterprise Partnership prior to its closure in February 2025. The Partnership also identified up to 60 billion pounds of potential private low carbon investment over fifteen years.</w:t>
      </w:r>
    </w:p>
    <w:p w14:paraId="3B2A157F" w14:textId="6830B83F" w:rsidR="00F318F8" w:rsidRPr="006372B7" w:rsidRDefault="00F318F8" w:rsidP="006372B7">
      <w:pPr>
        <w:spacing w:after="120" w:line="240" w:lineRule="auto"/>
        <w:jc w:val="both"/>
        <w:rPr>
          <w:rFonts w:ascii="Calibri" w:eastAsia="Times New Roman" w:hAnsi="Calibri" w:cs="Calibri"/>
          <w:b/>
          <w:bCs/>
          <w:color w:val="000000"/>
          <w:kern w:val="0"/>
          <w:sz w:val="20"/>
          <w:szCs w:val="20"/>
          <w:lang w:eastAsia="en-GB"/>
          <w14:ligatures w14:val="none"/>
        </w:rPr>
      </w:pPr>
      <w:r w:rsidRPr="006372B7">
        <w:rPr>
          <w:rFonts w:ascii="Calibri" w:eastAsia="Times New Roman" w:hAnsi="Calibri" w:cs="Calibri"/>
          <w:b/>
          <w:bCs/>
          <w:color w:val="000000"/>
          <w:kern w:val="0"/>
          <w:sz w:val="20"/>
          <w:szCs w:val="20"/>
          <w:lang w:eastAsia="en-GB"/>
          <w14:ligatures w14:val="none"/>
        </w:rPr>
        <w:t xml:space="preserve">NET Zero </w:t>
      </w:r>
      <w:r w:rsidR="006372B7" w:rsidRPr="006372B7">
        <w:rPr>
          <w:rFonts w:ascii="Calibri" w:eastAsia="Times New Roman" w:hAnsi="Calibri" w:cs="Calibri"/>
          <w:b/>
          <w:bCs/>
          <w:color w:val="000000"/>
          <w:kern w:val="0"/>
          <w:sz w:val="20"/>
          <w:szCs w:val="20"/>
          <w:lang w:eastAsia="en-GB"/>
          <w14:ligatures w14:val="none"/>
        </w:rPr>
        <w:t>c</w:t>
      </w:r>
      <w:r w:rsidRPr="006372B7">
        <w:rPr>
          <w:rFonts w:ascii="Calibri" w:eastAsia="Times New Roman" w:hAnsi="Calibri" w:cs="Calibri"/>
          <w:b/>
          <w:bCs/>
          <w:color w:val="000000"/>
          <w:kern w:val="0"/>
          <w:sz w:val="20"/>
          <w:szCs w:val="20"/>
          <w:lang w:eastAsia="en-GB"/>
          <w14:ligatures w14:val="none"/>
        </w:rPr>
        <w:t>ost evidence</w:t>
      </w:r>
      <w:r w:rsidR="006372B7" w:rsidRPr="006372B7">
        <w:rPr>
          <w:rFonts w:ascii="Calibri" w:eastAsia="Times New Roman" w:hAnsi="Calibri" w:cs="Calibri"/>
          <w:b/>
          <w:bCs/>
          <w:color w:val="000000"/>
          <w:kern w:val="0"/>
          <w:sz w:val="20"/>
          <w:szCs w:val="20"/>
          <w:lang w:eastAsia="en-GB"/>
          <w14:ligatures w14:val="none"/>
        </w:rPr>
        <w:t xml:space="preserve">: </w:t>
      </w:r>
      <w:r w:rsidRPr="006372B7">
        <w:rPr>
          <w:rFonts w:ascii="Calibri" w:hAnsi="Calibri" w:cs="Calibri"/>
          <w:color w:val="000000"/>
          <w:sz w:val="20"/>
          <w:szCs w:val="20"/>
        </w:rPr>
        <w:t>The New Economics Foundation in May 2025 estimated that halting large scale renewables would cost the United Kingdom economy between 67 and 92 billion pounds and eliminate more than 60000 jobs by 2030. The Climate Change Committee Seventh Carbon Budget February 2025 estimates the net cost of the balanced pathway to 2050 at less than 70 pounds per person per year. The Office for Budget Responsibility Fiscal Risks and Sustainability Report July 2025 concludes that climate inaction could add more than 50 percent of gross domestic product to public debt over the long term.</w:t>
      </w:r>
    </w:p>
    <w:p w14:paraId="7207CB90" w14:textId="77777777" w:rsidR="005423FF" w:rsidRPr="006372B7" w:rsidRDefault="005423FF" w:rsidP="006372B7">
      <w:pPr>
        <w:spacing w:after="120" w:line="240" w:lineRule="auto"/>
        <w:jc w:val="both"/>
        <w:rPr>
          <w:rFonts w:ascii="Calibri" w:eastAsia="Times New Roman" w:hAnsi="Calibri" w:cs="Calibri"/>
          <w:color w:val="000000"/>
          <w:kern w:val="0"/>
          <w:sz w:val="20"/>
          <w:szCs w:val="20"/>
          <w:lang w:eastAsia="en-GB"/>
          <w14:ligatures w14:val="none"/>
        </w:rPr>
      </w:pPr>
      <w:r w:rsidRPr="005423FF">
        <w:rPr>
          <w:rFonts w:ascii="Calibri" w:eastAsia="Times New Roman" w:hAnsi="Calibri" w:cs="Calibri"/>
          <w:b/>
          <w:bCs/>
          <w:color w:val="000000"/>
          <w:kern w:val="0"/>
          <w:sz w:val="20"/>
          <w:szCs w:val="20"/>
          <w:lang w:eastAsia="en-GB"/>
          <w14:ligatures w14:val="none"/>
        </w:rPr>
        <w:t xml:space="preserve">The Lincolnshire Opposes Renewable Eyesores </w:t>
      </w:r>
      <w:r w:rsidRPr="005423FF">
        <w:rPr>
          <w:rFonts w:ascii="Calibri" w:eastAsia="Times New Roman" w:hAnsi="Calibri" w:cs="Calibri"/>
          <w:color w:val="000000"/>
          <w:kern w:val="0"/>
          <w:sz w:val="20"/>
          <w:szCs w:val="20"/>
          <w:lang w:eastAsia="en-GB"/>
          <w14:ligatures w14:val="none"/>
        </w:rPr>
        <w:t>campaign was launched on 31 July 2025 by Richard Tice MP, Mayor Andrea Jenkyns and Council Leader Sean Matthews.</w:t>
      </w:r>
    </w:p>
    <w:p w14:paraId="120760BC" w14:textId="4016B74E" w:rsidR="00CF7F24" w:rsidRPr="005423FF" w:rsidRDefault="00716BFF" w:rsidP="006372B7">
      <w:pPr>
        <w:spacing w:after="120" w:line="240" w:lineRule="auto"/>
        <w:jc w:val="both"/>
        <w:rPr>
          <w:rFonts w:ascii="Calibri" w:eastAsia="Times New Roman" w:hAnsi="Calibri" w:cs="Calibri"/>
          <w:color w:val="000000"/>
          <w:kern w:val="0"/>
          <w:sz w:val="20"/>
          <w:szCs w:val="20"/>
          <w:lang w:eastAsia="en-GB"/>
          <w14:ligatures w14:val="none"/>
        </w:rPr>
      </w:pPr>
      <w:r>
        <w:rPr>
          <w:rFonts w:ascii="Calibri" w:eastAsia="Times New Roman" w:hAnsi="Calibri" w:cs="Calibri"/>
          <w:noProof/>
          <w:kern w:val="0"/>
          <w:sz w:val="20"/>
          <w:szCs w:val="20"/>
          <w:lang w:eastAsia="en-GB"/>
        </w:rPr>
        <w:pict w14:anchorId="454BFECC">
          <v:rect id="_x0000_i1025" alt="" style="width:451.3pt;height:.05pt;mso-width-percent:0;mso-height-percent:0;mso-width-percent:0;mso-height-percent:0" o:hralign="center" o:hrstd="t" o:hr="t" fillcolor="#a0a0a0" stroked="f"/>
        </w:pict>
      </w:r>
    </w:p>
    <w:p w14:paraId="30195218" w14:textId="77777777" w:rsidR="005423FF" w:rsidRPr="005423FF" w:rsidRDefault="005423FF" w:rsidP="006372B7">
      <w:pPr>
        <w:spacing w:after="120" w:line="240" w:lineRule="auto"/>
        <w:jc w:val="both"/>
        <w:rPr>
          <w:rFonts w:ascii="Calibri" w:eastAsia="Times New Roman" w:hAnsi="Calibri" w:cs="Calibri"/>
          <w:b/>
          <w:bCs/>
          <w:i/>
          <w:iCs/>
          <w:color w:val="000000"/>
          <w:kern w:val="0"/>
          <w:sz w:val="20"/>
          <w:szCs w:val="20"/>
          <w:lang w:eastAsia="en-GB"/>
          <w14:ligatures w14:val="none"/>
        </w:rPr>
      </w:pPr>
      <w:r w:rsidRPr="005423FF">
        <w:rPr>
          <w:rFonts w:ascii="Calibri" w:eastAsia="Times New Roman" w:hAnsi="Calibri" w:cs="Calibri"/>
          <w:b/>
          <w:bCs/>
          <w:i/>
          <w:iCs/>
          <w:color w:val="000000"/>
          <w:kern w:val="0"/>
          <w:sz w:val="20"/>
          <w:szCs w:val="20"/>
          <w:lang w:eastAsia="en-GB"/>
          <w14:ligatures w14:val="none"/>
        </w:rPr>
        <w:t>Media Contact</w:t>
      </w:r>
    </w:p>
    <w:p w14:paraId="566F30B8" w14:textId="53B2A8B5" w:rsidR="005423FF" w:rsidRPr="005423FF" w:rsidRDefault="005423FF" w:rsidP="006372B7">
      <w:pPr>
        <w:spacing w:after="120" w:line="240" w:lineRule="auto"/>
        <w:jc w:val="both"/>
        <w:rPr>
          <w:rFonts w:ascii="Calibri" w:eastAsia="Times New Roman" w:hAnsi="Calibri" w:cs="Calibri"/>
          <w:color w:val="000000"/>
          <w:kern w:val="0"/>
          <w:sz w:val="20"/>
          <w:szCs w:val="20"/>
          <w:lang w:eastAsia="en-GB"/>
          <w14:ligatures w14:val="none"/>
        </w:rPr>
      </w:pPr>
      <w:r w:rsidRPr="005423FF">
        <w:rPr>
          <w:rFonts w:ascii="Calibri" w:eastAsia="Times New Roman" w:hAnsi="Calibri" w:cs="Calibri"/>
          <w:color w:val="000000"/>
          <w:kern w:val="0"/>
          <w:sz w:val="20"/>
          <w:szCs w:val="20"/>
          <w:lang w:eastAsia="en-GB"/>
          <w14:ligatures w14:val="none"/>
        </w:rPr>
        <w:t>Simon Croxton</w:t>
      </w:r>
      <w:r w:rsidR="00CF7F24" w:rsidRPr="006372B7">
        <w:rPr>
          <w:rFonts w:ascii="Calibri" w:eastAsia="Times New Roman" w:hAnsi="Calibri" w:cs="Calibri"/>
          <w:color w:val="000000"/>
          <w:kern w:val="0"/>
          <w:sz w:val="20"/>
          <w:szCs w:val="20"/>
          <w:lang w:eastAsia="en-GB"/>
          <w14:ligatures w14:val="none"/>
        </w:rPr>
        <w:t xml:space="preserve">, </w:t>
      </w:r>
      <w:r w:rsidRPr="005423FF">
        <w:rPr>
          <w:rFonts w:ascii="Calibri" w:eastAsia="Times New Roman" w:hAnsi="Calibri" w:cs="Calibri"/>
          <w:color w:val="000000"/>
          <w:kern w:val="0"/>
          <w:sz w:val="20"/>
          <w:szCs w:val="20"/>
          <w:lang w:eastAsia="en-GB"/>
          <w14:ligatures w14:val="none"/>
        </w:rPr>
        <w:t>Chair, Lincoln Climate Commission</w:t>
      </w:r>
      <w:r w:rsidR="00CF7F24" w:rsidRPr="006372B7">
        <w:rPr>
          <w:rFonts w:ascii="Calibri" w:eastAsia="Times New Roman" w:hAnsi="Calibri" w:cs="Calibri"/>
          <w:color w:val="000000"/>
          <w:kern w:val="0"/>
          <w:sz w:val="20"/>
          <w:szCs w:val="20"/>
          <w:lang w:eastAsia="en-GB"/>
          <w14:ligatures w14:val="none"/>
        </w:rPr>
        <w:t xml:space="preserve">.  </w:t>
      </w:r>
      <w:hyperlink r:id="rId7" w:history="1">
        <w:r w:rsidRPr="005423FF">
          <w:rPr>
            <w:rStyle w:val="Hyperlink"/>
            <w:rFonts w:ascii="Calibri" w:eastAsia="Times New Roman" w:hAnsi="Calibri" w:cs="Calibri"/>
            <w:kern w:val="0"/>
            <w:sz w:val="20"/>
            <w:szCs w:val="20"/>
            <w:lang w:eastAsia="en-GB"/>
            <w14:ligatures w14:val="none"/>
          </w:rPr>
          <w:t>simon@acutora.co</w:t>
        </w:r>
      </w:hyperlink>
    </w:p>
    <w:p w14:paraId="02ACE00F" w14:textId="77609F60" w:rsidR="005423FF" w:rsidRPr="005423FF" w:rsidRDefault="005423FF" w:rsidP="006372B7">
      <w:pPr>
        <w:spacing w:after="120" w:line="240" w:lineRule="auto"/>
        <w:jc w:val="both"/>
        <w:rPr>
          <w:rFonts w:ascii="Calibri" w:eastAsia="Times New Roman" w:hAnsi="Calibri" w:cs="Calibri"/>
          <w:color w:val="000000"/>
          <w:kern w:val="0"/>
          <w:sz w:val="20"/>
          <w:szCs w:val="20"/>
          <w:lang w:eastAsia="en-GB"/>
          <w14:ligatures w14:val="none"/>
        </w:rPr>
      </w:pPr>
      <w:r w:rsidRPr="005423FF">
        <w:rPr>
          <w:rFonts w:ascii="Calibri" w:eastAsia="Times New Roman" w:hAnsi="Calibri" w:cs="Calibri"/>
          <w:color w:val="000000"/>
          <w:kern w:val="0"/>
          <w:sz w:val="20"/>
          <w:szCs w:val="20"/>
          <w:lang w:eastAsia="en-GB"/>
          <w14:ligatures w14:val="none"/>
        </w:rPr>
        <w:t>Dr Andrew Kythreotis</w:t>
      </w:r>
      <w:r w:rsidR="00CF7F24" w:rsidRPr="00CF7F24">
        <w:rPr>
          <w:rFonts w:ascii="Calibri" w:eastAsia="Times New Roman" w:hAnsi="Calibri" w:cs="Calibri"/>
          <w:color w:val="000000"/>
          <w:kern w:val="0"/>
          <w:sz w:val="20"/>
          <w:szCs w:val="20"/>
          <w:lang w:eastAsia="en-GB"/>
          <w14:ligatures w14:val="none"/>
        </w:rPr>
        <w:t xml:space="preserve">, </w:t>
      </w:r>
      <w:r w:rsidRPr="005423FF">
        <w:rPr>
          <w:rFonts w:ascii="Calibri" w:eastAsia="Times New Roman" w:hAnsi="Calibri" w:cs="Calibri"/>
          <w:color w:val="000000"/>
          <w:kern w:val="0"/>
          <w:sz w:val="20"/>
          <w:szCs w:val="20"/>
          <w:lang w:eastAsia="en-GB"/>
          <w14:ligatures w14:val="none"/>
        </w:rPr>
        <w:t>Lincoln Climate Commission</w:t>
      </w:r>
      <w:r w:rsidR="00CF7F24" w:rsidRPr="00CF7F24">
        <w:rPr>
          <w:rFonts w:ascii="Calibri" w:eastAsia="Times New Roman" w:hAnsi="Calibri" w:cs="Calibri"/>
          <w:color w:val="000000"/>
          <w:kern w:val="0"/>
          <w:sz w:val="20"/>
          <w:szCs w:val="20"/>
          <w:lang w:eastAsia="en-GB"/>
          <w14:ligatures w14:val="none"/>
        </w:rPr>
        <w:t xml:space="preserve">. </w:t>
      </w:r>
      <w:hyperlink r:id="rId8" w:history="1">
        <w:r w:rsidR="00CA22F3">
          <w:rPr>
            <w:rStyle w:val="Hyperlink"/>
            <w:rFonts w:ascii="Calibri" w:eastAsia="Times New Roman" w:hAnsi="Calibri" w:cs="Calibri"/>
            <w:kern w:val="0"/>
            <w:sz w:val="20"/>
            <w:szCs w:val="20"/>
            <w:lang w:eastAsia="en-GB"/>
            <w14:ligatures w14:val="none"/>
          </w:rPr>
          <w:t>AKythreotis@lincoln.ac.uk</w:t>
        </w:r>
      </w:hyperlink>
    </w:p>
    <w:p w14:paraId="063A5A2A" w14:textId="30193E00" w:rsidR="00026856" w:rsidRPr="005423FF" w:rsidRDefault="00026856" w:rsidP="006372B7">
      <w:pPr>
        <w:pStyle w:val="NormalWeb"/>
        <w:spacing w:before="0" w:beforeAutospacing="0" w:after="120" w:afterAutospacing="0"/>
        <w:jc w:val="both"/>
        <w:rPr>
          <w:rFonts w:ascii="Calibri" w:hAnsi="Calibri" w:cs="Calibri"/>
          <w:color w:val="000000"/>
          <w:sz w:val="22"/>
          <w:szCs w:val="22"/>
        </w:rPr>
      </w:pPr>
    </w:p>
    <w:p w14:paraId="3BBCCEAB" w14:textId="77777777" w:rsidR="000B2ECB" w:rsidRPr="005423FF" w:rsidRDefault="000B2ECB" w:rsidP="006372B7">
      <w:pPr>
        <w:spacing w:after="120" w:line="240" w:lineRule="auto"/>
        <w:jc w:val="both"/>
        <w:rPr>
          <w:rFonts w:ascii="Calibri" w:hAnsi="Calibri" w:cs="Calibri"/>
          <w:sz w:val="22"/>
          <w:szCs w:val="22"/>
        </w:rPr>
      </w:pPr>
    </w:p>
    <w:sectPr w:rsidR="000B2ECB" w:rsidRPr="005423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F5CF" w14:textId="77777777" w:rsidR="00716BFF" w:rsidRDefault="00716BFF" w:rsidP="000F45BC">
      <w:pPr>
        <w:spacing w:after="0" w:line="240" w:lineRule="auto"/>
      </w:pPr>
      <w:r>
        <w:separator/>
      </w:r>
    </w:p>
  </w:endnote>
  <w:endnote w:type="continuationSeparator" w:id="0">
    <w:p w14:paraId="2E8BAB19" w14:textId="77777777" w:rsidR="00716BFF" w:rsidRDefault="00716BFF" w:rsidP="000F4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4100" w14:textId="77777777" w:rsidR="000F45BC" w:rsidRDefault="000F4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E9CA" w14:textId="77777777" w:rsidR="000F45BC" w:rsidRDefault="000F4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21A7" w14:textId="77777777" w:rsidR="000F45BC" w:rsidRDefault="000F4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DACE" w14:textId="77777777" w:rsidR="00716BFF" w:rsidRDefault="00716BFF" w:rsidP="000F45BC">
      <w:pPr>
        <w:spacing w:after="0" w:line="240" w:lineRule="auto"/>
      </w:pPr>
      <w:r>
        <w:separator/>
      </w:r>
    </w:p>
  </w:footnote>
  <w:footnote w:type="continuationSeparator" w:id="0">
    <w:p w14:paraId="2DB919B9" w14:textId="77777777" w:rsidR="00716BFF" w:rsidRDefault="00716BFF" w:rsidP="000F4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3C5E" w14:textId="77777777" w:rsidR="000F45BC" w:rsidRDefault="000F4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F53E" w14:textId="77777777" w:rsidR="000F45BC" w:rsidRDefault="000F4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2078" w14:textId="77777777" w:rsidR="000F45BC" w:rsidRDefault="000F4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56"/>
    <w:rsid w:val="00026856"/>
    <w:rsid w:val="000B2ECB"/>
    <w:rsid w:val="000E3085"/>
    <w:rsid w:val="000F45BC"/>
    <w:rsid w:val="00197B00"/>
    <w:rsid w:val="004134A4"/>
    <w:rsid w:val="005423FF"/>
    <w:rsid w:val="006372B7"/>
    <w:rsid w:val="00676766"/>
    <w:rsid w:val="006B3CA5"/>
    <w:rsid w:val="00716BFF"/>
    <w:rsid w:val="007F63C2"/>
    <w:rsid w:val="008143F7"/>
    <w:rsid w:val="00CA22F3"/>
    <w:rsid w:val="00CE2A1C"/>
    <w:rsid w:val="00CF7F24"/>
    <w:rsid w:val="00E020FB"/>
    <w:rsid w:val="00F318F8"/>
    <w:rsid w:val="00F672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C1E9"/>
  <w15:chartTrackingRefBased/>
  <w15:docId w15:val="{C3C82761-F36A-9C4B-96A4-4932AB9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6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8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8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8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8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8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8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8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8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68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8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8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8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8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8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8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856"/>
    <w:rPr>
      <w:rFonts w:eastAsiaTheme="majorEastAsia" w:cstheme="majorBidi"/>
      <w:color w:val="272727" w:themeColor="text1" w:themeTint="D8"/>
    </w:rPr>
  </w:style>
  <w:style w:type="paragraph" w:styleId="Title">
    <w:name w:val="Title"/>
    <w:basedOn w:val="Normal"/>
    <w:next w:val="Normal"/>
    <w:link w:val="TitleChar"/>
    <w:uiPriority w:val="10"/>
    <w:qFormat/>
    <w:rsid w:val="00026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8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8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8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856"/>
    <w:pPr>
      <w:spacing w:before="160"/>
      <w:jc w:val="center"/>
    </w:pPr>
    <w:rPr>
      <w:i/>
      <w:iCs/>
      <w:color w:val="404040" w:themeColor="text1" w:themeTint="BF"/>
    </w:rPr>
  </w:style>
  <w:style w:type="character" w:customStyle="1" w:styleId="QuoteChar">
    <w:name w:val="Quote Char"/>
    <w:basedOn w:val="DefaultParagraphFont"/>
    <w:link w:val="Quote"/>
    <w:uiPriority w:val="29"/>
    <w:rsid w:val="00026856"/>
    <w:rPr>
      <w:i/>
      <w:iCs/>
      <w:color w:val="404040" w:themeColor="text1" w:themeTint="BF"/>
    </w:rPr>
  </w:style>
  <w:style w:type="paragraph" w:styleId="ListParagraph">
    <w:name w:val="List Paragraph"/>
    <w:basedOn w:val="Normal"/>
    <w:uiPriority w:val="34"/>
    <w:qFormat/>
    <w:rsid w:val="00026856"/>
    <w:pPr>
      <w:ind w:left="720"/>
      <w:contextualSpacing/>
    </w:pPr>
  </w:style>
  <w:style w:type="character" w:styleId="IntenseEmphasis">
    <w:name w:val="Intense Emphasis"/>
    <w:basedOn w:val="DefaultParagraphFont"/>
    <w:uiPriority w:val="21"/>
    <w:qFormat/>
    <w:rsid w:val="00026856"/>
    <w:rPr>
      <w:i/>
      <w:iCs/>
      <w:color w:val="0F4761" w:themeColor="accent1" w:themeShade="BF"/>
    </w:rPr>
  </w:style>
  <w:style w:type="paragraph" w:styleId="IntenseQuote">
    <w:name w:val="Intense Quote"/>
    <w:basedOn w:val="Normal"/>
    <w:next w:val="Normal"/>
    <w:link w:val="IntenseQuoteChar"/>
    <w:uiPriority w:val="30"/>
    <w:qFormat/>
    <w:rsid w:val="00026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856"/>
    <w:rPr>
      <w:i/>
      <w:iCs/>
      <w:color w:val="0F4761" w:themeColor="accent1" w:themeShade="BF"/>
    </w:rPr>
  </w:style>
  <w:style w:type="character" w:styleId="IntenseReference">
    <w:name w:val="Intense Reference"/>
    <w:basedOn w:val="DefaultParagraphFont"/>
    <w:uiPriority w:val="32"/>
    <w:qFormat/>
    <w:rsid w:val="00026856"/>
    <w:rPr>
      <w:b/>
      <w:bCs/>
      <w:smallCaps/>
      <w:color w:val="0F4761" w:themeColor="accent1" w:themeShade="BF"/>
      <w:spacing w:val="5"/>
    </w:rPr>
  </w:style>
  <w:style w:type="paragraph" w:styleId="NormalWeb">
    <w:name w:val="Normal (Web)"/>
    <w:basedOn w:val="Normal"/>
    <w:uiPriority w:val="99"/>
    <w:semiHidden/>
    <w:unhideWhenUsed/>
    <w:rsid w:val="0002685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CF7F24"/>
    <w:rPr>
      <w:color w:val="467886" w:themeColor="hyperlink"/>
      <w:u w:val="single"/>
    </w:rPr>
  </w:style>
  <w:style w:type="character" w:styleId="UnresolvedMention">
    <w:name w:val="Unresolved Mention"/>
    <w:basedOn w:val="DefaultParagraphFont"/>
    <w:uiPriority w:val="99"/>
    <w:semiHidden/>
    <w:unhideWhenUsed/>
    <w:rsid w:val="00CF7F24"/>
    <w:rPr>
      <w:color w:val="605E5C"/>
      <w:shd w:val="clear" w:color="auto" w:fill="E1DFDD"/>
    </w:rPr>
  </w:style>
  <w:style w:type="character" w:styleId="FollowedHyperlink">
    <w:name w:val="FollowedHyperlink"/>
    <w:basedOn w:val="DefaultParagraphFont"/>
    <w:uiPriority w:val="99"/>
    <w:semiHidden/>
    <w:unhideWhenUsed/>
    <w:rsid w:val="00CF7F24"/>
    <w:rPr>
      <w:color w:val="96607D" w:themeColor="followedHyperlink"/>
      <w:u w:val="single"/>
    </w:rPr>
  </w:style>
  <w:style w:type="paragraph" w:styleId="Header">
    <w:name w:val="header"/>
    <w:basedOn w:val="Normal"/>
    <w:link w:val="HeaderChar"/>
    <w:uiPriority w:val="99"/>
    <w:unhideWhenUsed/>
    <w:rsid w:val="000F45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5BC"/>
  </w:style>
  <w:style w:type="paragraph" w:styleId="Footer">
    <w:name w:val="footer"/>
    <w:basedOn w:val="Normal"/>
    <w:link w:val="FooterChar"/>
    <w:uiPriority w:val="99"/>
    <w:unhideWhenUsed/>
    <w:rsid w:val="000F45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ythreotis@lincoln.ac.uk"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simon@acutora.co"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1016</Words>
  <Characters>5513</Characters>
  <Application>Microsoft Office Word</Application>
  <DocSecurity>0</DocSecurity>
  <Lines>81</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Lincoln Climate Commission Warns Removal of Net Zero Target Puts 12000 Jobs and </vt:lpstr>
    </vt:vector>
  </TitlesOfParts>
  <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Croxton</dc:creator>
  <cp:keywords/>
  <dc:description/>
  <cp:lastModifiedBy>Sally Anniss</cp:lastModifiedBy>
  <cp:revision>3</cp:revision>
  <dcterms:created xsi:type="dcterms:W3CDTF">2026-03-02T16:48:00Z</dcterms:created>
  <dcterms:modified xsi:type="dcterms:W3CDTF">2026-03-03T09:51:00Z</dcterms:modified>
</cp:coreProperties>
</file>